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AF" w:rsidRDefault="008D2CAF" w:rsidP="008D2CAF">
      <w:pPr>
        <w:shd w:val="clear" w:color="auto" w:fill="FFFFFF"/>
        <w:spacing w:after="150" w:line="450" w:lineRule="atLeast"/>
        <w:jc w:val="both"/>
        <w:rPr>
          <w:rFonts w:ascii="Arial" w:eastAsia="Times New Roman" w:hAnsi="Arial" w:cs="Arial"/>
          <w:color w:val="000000"/>
          <w:sz w:val="24"/>
          <w:szCs w:val="24"/>
        </w:rPr>
      </w:pPr>
    </w:p>
    <w:p w:rsidR="008D2CAF" w:rsidRPr="00700B7D" w:rsidRDefault="008D2CAF" w:rsidP="008D2CAF">
      <w:pPr>
        <w:shd w:val="clear" w:color="auto" w:fill="FFFFFF"/>
        <w:spacing w:after="150" w:line="450" w:lineRule="atLeast"/>
        <w:jc w:val="both"/>
        <w:rPr>
          <w:rFonts w:ascii="Arial" w:eastAsia="Times New Roman" w:hAnsi="Arial" w:cs="Arial"/>
          <w:b/>
          <w:color w:val="000000"/>
          <w:sz w:val="24"/>
          <w:szCs w:val="24"/>
        </w:rPr>
      </w:pPr>
      <w:r w:rsidRPr="00700B7D">
        <w:rPr>
          <w:rFonts w:ascii="Arial" w:eastAsia="Times New Roman" w:hAnsi="Arial" w:cs="Arial"/>
          <w:b/>
          <w:color w:val="000000"/>
          <w:sz w:val="24"/>
          <w:szCs w:val="24"/>
        </w:rPr>
        <w:t>Best Practices 1</w:t>
      </w:r>
    </w:p>
    <w:p w:rsidR="008D2CAF" w:rsidRPr="00700B7D" w:rsidRDefault="008D2CAF" w:rsidP="008D2CAF">
      <w:pPr>
        <w:shd w:val="clear" w:color="auto" w:fill="FFFFFF"/>
        <w:spacing w:after="150" w:line="450" w:lineRule="atLeast"/>
        <w:jc w:val="both"/>
        <w:rPr>
          <w:rFonts w:ascii="Arial" w:eastAsia="Times New Roman" w:hAnsi="Arial" w:cs="Arial"/>
          <w:b/>
          <w:color w:val="000000"/>
          <w:sz w:val="24"/>
          <w:szCs w:val="24"/>
        </w:rPr>
      </w:pPr>
      <w:r w:rsidRPr="00700B7D">
        <w:rPr>
          <w:rFonts w:ascii="Arial" w:eastAsia="Times New Roman" w:hAnsi="Arial" w:cs="Arial"/>
          <w:b/>
          <w:color w:val="000000"/>
          <w:sz w:val="24"/>
          <w:szCs w:val="24"/>
        </w:rPr>
        <w:t>Employability Enhancement Training (EET)</w:t>
      </w:r>
    </w:p>
    <w:p w:rsidR="008D2CAF" w:rsidRPr="008D2CAF" w:rsidRDefault="008D2CAF" w:rsidP="008D2CAF">
      <w:pPr>
        <w:shd w:val="clear" w:color="auto" w:fill="FFFFFF"/>
        <w:spacing w:after="150" w:line="450" w:lineRule="atLeast"/>
        <w:jc w:val="both"/>
        <w:rPr>
          <w:rFonts w:ascii="Arial" w:eastAsia="Times New Roman" w:hAnsi="Arial" w:cs="Arial"/>
          <w:color w:val="000000"/>
          <w:sz w:val="24"/>
          <w:szCs w:val="24"/>
        </w:rPr>
      </w:pPr>
      <w:r w:rsidRPr="008D2CAF">
        <w:rPr>
          <w:rFonts w:ascii="Arial" w:eastAsia="Times New Roman" w:hAnsi="Arial" w:cs="Arial"/>
          <w:color w:val="000000"/>
          <w:sz w:val="24"/>
          <w:szCs w:val="24"/>
        </w:rPr>
        <w:t xml:space="preserve">Employability enhancement </w:t>
      </w:r>
      <w:r>
        <w:rPr>
          <w:rFonts w:ascii="Arial" w:eastAsia="Times New Roman" w:hAnsi="Arial" w:cs="Arial"/>
          <w:color w:val="000000"/>
          <w:sz w:val="24"/>
          <w:szCs w:val="24"/>
        </w:rPr>
        <w:t xml:space="preserve">Training </w:t>
      </w:r>
      <w:r w:rsidRPr="008D2CAF">
        <w:rPr>
          <w:rFonts w:ascii="Arial" w:eastAsia="Times New Roman" w:hAnsi="Arial" w:cs="Arial"/>
          <w:color w:val="000000"/>
          <w:sz w:val="24"/>
          <w:szCs w:val="24"/>
        </w:rPr>
        <w:t>programs are crafted in order to bridge the gap between skills possessed by the employees and the abilities that are looked for by the organization. These programs assist the students who are undergraduate, graduate, students that have discontinued their diploma or graduati</w:t>
      </w:r>
      <w:r w:rsidR="00530080">
        <w:rPr>
          <w:rFonts w:ascii="Arial" w:eastAsia="Times New Roman" w:hAnsi="Arial" w:cs="Arial"/>
          <w:color w:val="000000"/>
          <w:sz w:val="24"/>
          <w:szCs w:val="24"/>
        </w:rPr>
        <w:t xml:space="preserve">on, etc. </w:t>
      </w:r>
      <w:r w:rsidR="00C90A9D">
        <w:rPr>
          <w:rFonts w:ascii="Arial" w:eastAsia="Times New Roman" w:hAnsi="Arial" w:cs="Arial"/>
          <w:color w:val="000000"/>
          <w:sz w:val="24"/>
          <w:szCs w:val="24"/>
        </w:rPr>
        <w:t>It assists</w:t>
      </w:r>
      <w:r w:rsidR="00530080">
        <w:rPr>
          <w:rFonts w:ascii="Arial" w:eastAsia="Times New Roman" w:hAnsi="Arial" w:cs="Arial"/>
          <w:color w:val="000000"/>
          <w:sz w:val="24"/>
          <w:szCs w:val="24"/>
        </w:rPr>
        <w:t xml:space="preserve"> students </w:t>
      </w:r>
      <w:r w:rsidRPr="008D2CAF">
        <w:rPr>
          <w:rFonts w:ascii="Arial" w:eastAsia="Times New Roman" w:hAnsi="Arial" w:cs="Arial"/>
          <w:color w:val="000000"/>
          <w:sz w:val="24"/>
          <w:szCs w:val="24"/>
        </w:rPr>
        <w:t>to jump-start their career by securing employme</w:t>
      </w:r>
      <w:r w:rsidR="00530080">
        <w:rPr>
          <w:rFonts w:ascii="Arial" w:eastAsia="Times New Roman" w:hAnsi="Arial" w:cs="Arial"/>
          <w:color w:val="000000"/>
          <w:sz w:val="24"/>
          <w:szCs w:val="24"/>
        </w:rPr>
        <w:t xml:space="preserve">nt at the renowned organization. </w:t>
      </w:r>
      <w:r w:rsidRPr="008D2CAF">
        <w:rPr>
          <w:rFonts w:ascii="Arial" w:eastAsia="Times New Roman" w:hAnsi="Arial" w:cs="Arial"/>
          <w:color w:val="000000"/>
          <w:sz w:val="24"/>
          <w:szCs w:val="24"/>
        </w:rPr>
        <w:t>The significant aspects that are included in the EEP which are given substantial importance include:</w:t>
      </w:r>
    </w:p>
    <w:p w:rsidR="008D2CAF" w:rsidRPr="008D2CAF" w:rsidRDefault="008D2CAF" w:rsidP="008D2CAF">
      <w:pPr>
        <w:numPr>
          <w:ilvl w:val="0"/>
          <w:numId w:val="1"/>
        </w:numPr>
        <w:shd w:val="clear" w:color="auto" w:fill="FFFFFF"/>
        <w:spacing w:after="0" w:line="375" w:lineRule="atLeast"/>
        <w:ind w:left="0"/>
        <w:rPr>
          <w:rFonts w:ascii="Arial" w:eastAsia="Times New Roman" w:hAnsi="Arial" w:cs="Arial"/>
          <w:color w:val="000000"/>
          <w:sz w:val="24"/>
          <w:szCs w:val="24"/>
        </w:rPr>
      </w:pPr>
      <w:r w:rsidRPr="008D2CAF">
        <w:rPr>
          <w:rFonts w:ascii="Arial" w:eastAsia="Times New Roman" w:hAnsi="Arial" w:cs="Arial"/>
          <w:color w:val="000000"/>
          <w:sz w:val="24"/>
          <w:szCs w:val="24"/>
        </w:rPr>
        <w:t>Domain related skills</w:t>
      </w:r>
    </w:p>
    <w:p w:rsidR="008D2CAF" w:rsidRPr="008D2CAF" w:rsidRDefault="008D2CAF" w:rsidP="008D2CAF">
      <w:pPr>
        <w:numPr>
          <w:ilvl w:val="0"/>
          <w:numId w:val="1"/>
        </w:numPr>
        <w:shd w:val="clear" w:color="auto" w:fill="FFFFFF"/>
        <w:spacing w:after="0" w:line="375" w:lineRule="atLeast"/>
        <w:ind w:left="0"/>
        <w:rPr>
          <w:rFonts w:ascii="Arial" w:eastAsia="Times New Roman" w:hAnsi="Arial" w:cs="Arial"/>
          <w:color w:val="000000"/>
          <w:sz w:val="24"/>
          <w:szCs w:val="24"/>
        </w:rPr>
      </w:pPr>
      <w:r w:rsidRPr="008D2CAF">
        <w:rPr>
          <w:rFonts w:ascii="Arial" w:eastAsia="Times New Roman" w:hAnsi="Arial" w:cs="Arial"/>
          <w:color w:val="000000"/>
          <w:sz w:val="24"/>
          <w:szCs w:val="24"/>
        </w:rPr>
        <w:t>Communication and Personality Development</w:t>
      </w:r>
    </w:p>
    <w:p w:rsidR="008D2CAF" w:rsidRPr="008D2CAF" w:rsidRDefault="008D2CAF" w:rsidP="008D2CAF">
      <w:pPr>
        <w:numPr>
          <w:ilvl w:val="0"/>
          <w:numId w:val="1"/>
        </w:numPr>
        <w:shd w:val="clear" w:color="auto" w:fill="FFFFFF"/>
        <w:spacing w:after="0" w:line="375" w:lineRule="atLeast"/>
        <w:ind w:left="0"/>
        <w:rPr>
          <w:rFonts w:ascii="Arial" w:eastAsia="Times New Roman" w:hAnsi="Arial" w:cs="Arial"/>
          <w:color w:val="000000"/>
          <w:sz w:val="24"/>
          <w:szCs w:val="24"/>
        </w:rPr>
      </w:pPr>
      <w:r w:rsidRPr="008D2CAF">
        <w:rPr>
          <w:rFonts w:ascii="Arial" w:eastAsia="Times New Roman" w:hAnsi="Arial" w:cs="Arial"/>
          <w:color w:val="000000"/>
          <w:sz w:val="24"/>
          <w:szCs w:val="24"/>
        </w:rPr>
        <w:t>GD/PI training</w:t>
      </w:r>
    </w:p>
    <w:p w:rsidR="008D2CAF" w:rsidRPr="008D2CAF" w:rsidRDefault="008D2CAF" w:rsidP="008D2CAF">
      <w:pPr>
        <w:numPr>
          <w:ilvl w:val="0"/>
          <w:numId w:val="1"/>
        </w:numPr>
        <w:shd w:val="clear" w:color="auto" w:fill="FFFFFF"/>
        <w:spacing w:after="0" w:line="375" w:lineRule="atLeast"/>
        <w:ind w:left="0"/>
        <w:rPr>
          <w:rFonts w:ascii="Arial" w:eastAsia="Times New Roman" w:hAnsi="Arial" w:cs="Arial"/>
          <w:color w:val="000000"/>
          <w:sz w:val="24"/>
          <w:szCs w:val="24"/>
        </w:rPr>
      </w:pPr>
      <w:r w:rsidRPr="008D2CAF">
        <w:rPr>
          <w:rFonts w:ascii="Arial" w:eastAsia="Times New Roman" w:hAnsi="Arial" w:cs="Arial"/>
          <w:color w:val="000000"/>
          <w:sz w:val="24"/>
          <w:szCs w:val="24"/>
        </w:rPr>
        <w:t>Technology related to employability skills development</w:t>
      </w:r>
    </w:p>
    <w:p w:rsidR="008D2CAF" w:rsidRPr="008D2CAF" w:rsidRDefault="008D2CAF" w:rsidP="008D2CAF">
      <w:pPr>
        <w:shd w:val="clear" w:color="auto" w:fill="FFFFFF"/>
        <w:spacing w:after="150" w:line="450" w:lineRule="atLeast"/>
        <w:jc w:val="both"/>
        <w:rPr>
          <w:rFonts w:ascii="Arial" w:eastAsia="Times New Roman" w:hAnsi="Arial" w:cs="Arial"/>
          <w:color w:val="000000"/>
          <w:sz w:val="24"/>
          <w:szCs w:val="24"/>
        </w:rPr>
      </w:pPr>
      <w:r>
        <w:rPr>
          <w:rFonts w:ascii="Arial" w:eastAsia="Times New Roman" w:hAnsi="Arial" w:cs="Arial"/>
          <w:color w:val="000000"/>
          <w:sz w:val="24"/>
          <w:szCs w:val="24"/>
        </w:rPr>
        <w:t>Gandhi Institute for Technology</w:t>
      </w:r>
      <w:r w:rsidR="00700B7D">
        <w:rPr>
          <w:rFonts w:ascii="Arial" w:eastAsia="Times New Roman" w:hAnsi="Arial" w:cs="Arial"/>
          <w:color w:val="000000"/>
          <w:sz w:val="24"/>
          <w:szCs w:val="24"/>
        </w:rPr>
        <w:t>, Autonomous</w:t>
      </w:r>
      <w:r w:rsidRPr="008D2CAF">
        <w:rPr>
          <w:rFonts w:ascii="Arial" w:eastAsia="Times New Roman" w:hAnsi="Arial" w:cs="Arial"/>
          <w:color w:val="000000"/>
          <w:sz w:val="24"/>
          <w:szCs w:val="24"/>
        </w:rPr>
        <w:t xml:space="preserve"> has been observed that majority of the individuals lack the particular skills required by the organization making them not eligible for the job. Thus these individuals face problems to get employed or find a job that is suitable for them. Assisting the candidates to enhance and instill certain skill-set among </w:t>
      </w:r>
      <w:r w:rsidR="00C04E74" w:rsidRPr="008D2CAF">
        <w:rPr>
          <w:rFonts w:ascii="Arial" w:eastAsia="Times New Roman" w:hAnsi="Arial" w:cs="Arial"/>
          <w:color w:val="000000"/>
          <w:sz w:val="24"/>
          <w:szCs w:val="24"/>
        </w:rPr>
        <w:t>them</w:t>
      </w:r>
      <w:r w:rsidRPr="008D2CAF">
        <w:rPr>
          <w:rFonts w:ascii="Arial" w:eastAsia="Times New Roman" w:hAnsi="Arial" w:cs="Arial"/>
          <w:color w:val="000000"/>
          <w:sz w:val="24"/>
          <w:szCs w:val="24"/>
        </w:rPr>
        <w:t xml:space="preserve"> to attain proper employment on the basis of their abilities and potential is our main aim. </w:t>
      </w:r>
    </w:p>
    <w:p w:rsidR="00EC27CD" w:rsidRDefault="00EC27CD">
      <w:bookmarkStart w:id="0" w:name="_GoBack"/>
      <w:bookmarkEnd w:id="0"/>
    </w:p>
    <w:sectPr w:rsidR="00EC2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261AA"/>
    <w:multiLevelType w:val="multilevel"/>
    <w:tmpl w:val="29D8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AF"/>
    <w:rsid w:val="00530080"/>
    <w:rsid w:val="006B12AC"/>
    <w:rsid w:val="00700B7D"/>
    <w:rsid w:val="008D2CAF"/>
    <w:rsid w:val="00C04E74"/>
    <w:rsid w:val="00C90A9D"/>
    <w:rsid w:val="00EC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2023-07-10T07:23:00Z</dcterms:created>
  <dcterms:modified xsi:type="dcterms:W3CDTF">2023-07-24T06:20:00Z</dcterms:modified>
</cp:coreProperties>
</file>