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9D" w:rsidRPr="00AE6D2F" w:rsidRDefault="00AE6D2F">
      <w:pPr>
        <w:rPr>
          <w:b/>
        </w:rPr>
      </w:pPr>
      <w:r w:rsidRPr="00C428F8">
        <w:rPr>
          <w:b/>
          <w:highlight w:val="yellow"/>
        </w:rPr>
        <w:t>SPONSORED PROJECT</w:t>
      </w:r>
    </w:p>
    <w:tbl>
      <w:tblPr>
        <w:tblW w:w="16290" w:type="dxa"/>
        <w:tblInd w:w="-800" w:type="dxa"/>
        <w:tblCellMar>
          <w:left w:w="0" w:type="dxa"/>
          <w:right w:w="0" w:type="dxa"/>
        </w:tblCellMar>
        <w:tblLook w:val="04A0"/>
      </w:tblPr>
      <w:tblGrid>
        <w:gridCol w:w="900"/>
        <w:gridCol w:w="1530"/>
        <w:gridCol w:w="2880"/>
        <w:gridCol w:w="2790"/>
        <w:gridCol w:w="3870"/>
        <w:gridCol w:w="2160"/>
        <w:gridCol w:w="2160"/>
      </w:tblGrid>
      <w:tr w:rsidR="006C529D" w:rsidRPr="00D52B37" w:rsidTr="00D52B37">
        <w:trPr>
          <w:gridAfter w:val="1"/>
          <w:wAfter w:w="2160" w:type="dxa"/>
          <w:trHeight w:val="130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Sl. No.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Financial Year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Faculty (Principal Investigator/ CO-PI)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Funding Agency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Title of the Project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Amount Sanctioned (in Rupees)</w:t>
            </w:r>
          </w:p>
        </w:tc>
      </w:tr>
      <w:tr w:rsidR="006C529D" w:rsidRPr="00D52B37" w:rsidTr="00D52B37">
        <w:trPr>
          <w:gridAfter w:val="1"/>
          <w:wAfter w:w="2160" w:type="dxa"/>
          <w:trHeight w:val="217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Dr. Amar Ku. Das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TEQIP-III,BPUT, Rourkela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Performances, emission and combustion characteristics of CI   engine using plastic oil blended diesel.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00000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2,54,122.00</w:t>
            </w:r>
          </w:p>
        </w:tc>
      </w:tr>
      <w:tr w:rsidR="006C529D" w:rsidRPr="00D52B37" w:rsidTr="00D52B37">
        <w:trPr>
          <w:gridAfter w:val="1"/>
          <w:wAfter w:w="2160" w:type="dxa"/>
          <w:trHeight w:val="217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C529D" w:rsidRPr="00D52B37" w:rsidRDefault="006C529D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C529D" w:rsidRPr="00D52B37" w:rsidRDefault="006C529D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D52B37" w:rsidRPr="00D52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C529D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 Nabnit Panigrahi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C529D" w:rsidRPr="00D52B37" w:rsidRDefault="006C529D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TEQIP-III,BPUT, Rourkela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F7B6E" w:rsidRPr="000F7B6E" w:rsidRDefault="000F7B6E" w:rsidP="000F7B6E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0F7B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and Energy analysis of CI</w:t>
            </w:r>
          </w:p>
          <w:p w:rsidR="000F7B6E" w:rsidRPr="000F7B6E" w:rsidRDefault="000F7B6E" w:rsidP="000F7B6E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0F7B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engine </w:t>
            </w:r>
            <w:proofErr w:type="spellStart"/>
            <w:r w:rsidRPr="000F7B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fueled</w:t>
            </w:r>
            <w:proofErr w:type="spellEnd"/>
            <w:r w:rsidRPr="000F7B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with blend of liquid</w:t>
            </w:r>
          </w:p>
          <w:p w:rsidR="000F7B6E" w:rsidRPr="000F7B6E" w:rsidRDefault="000F7B6E" w:rsidP="000F7B6E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0F7B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hydrocarbon waste plastic oil and</w:t>
            </w:r>
          </w:p>
          <w:p w:rsidR="006C529D" w:rsidRPr="00D52B37" w:rsidRDefault="000F7B6E" w:rsidP="000F7B6E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F7B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mahua</w:t>
            </w:r>
            <w:proofErr w:type="spellEnd"/>
            <w:r w:rsidRPr="000F7B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biodiesel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C529D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7B6E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proofErr w:type="spellStart"/>
            <w:r w:rsidR="000F7B6E">
              <w:rPr>
                <w:rFonts w:ascii="Times New Roman" w:hAnsi="Times New Roman" w:cs="Times New Roman"/>
                <w:sz w:val="24"/>
                <w:szCs w:val="24"/>
              </w:rPr>
              <w:t>lakhs</w:t>
            </w:r>
            <w:proofErr w:type="spellEnd"/>
          </w:p>
        </w:tc>
      </w:tr>
      <w:tr w:rsidR="00D52B37" w:rsidRPr="00D52B37" w:rsidTr="00D52B37">
        <w:trPr>
          <w:trHeight w:val="217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2016-2019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Prof. Ayushman Nayak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 xml:space="preserve"> NALCO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52B37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Production and Properties of </w:t>
            </w:r>
            <w:r w:rsidRPr="00D52B37">
              <w:rPr>
                <w:rStyle w:val="il"/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NALCO</w:t>
            </w:r>
            <w:r w:rsidRPr="00D52B37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Alumina Nanofluid: A Cost Effective Formulation and Study of its Stability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C66AA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21.32la</w:t>
            </w:r>
            <w:r w:rsidR="000F7B6E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</w:p>
        </w:tc>
        <w:tc>
          <w:tcPr>
            <w:tcW w:w="2160" w:type="dxa"/>
            <w:vAlign w:val="center"/>
          </w:tcPr>
          <w:p w:rsidR="00D52B37" w:rsidRPr="00D52B37" w:rsidRDefault="00D52B37" w:rsidP="00C6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B37" w:rsidRPr="00D52B37" w:rsidTr="00D52B37">
        <w:trPr>
          <w:gridAfter w:val="1"/>
          <w:wAfter w:w="2160" w:type="dxa"/>
          <w:trHeight w:val="131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534023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2020-2023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Prof. Arvind Tripathy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NALCO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Alumina Graphite Composites Material For High Temperature Applications.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35,50,000.00</w:t>
            </w:r>
          </w:p>
        </w:tc>
      </w:tr>
      <w:tr w:rsidR="00D52B37" w:rsidRPr="00D52B37" w:rsidTr="00D52B37">
        <w:trPr>
          <w:gridAfter w:val="1"/>
          <w:wAfter w:w="2160" w:type="dxa"/>
          <w:trHeight w:val="159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534023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Dr. Amar Ku. Das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AICTE (RPS)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Design Of a Smart Solar Based Cold Storage For Rural Perspective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9,21,666.00</w:t>
            </w:r>
          </w:p>
        </w:tc>
      </w:tr>
      <w:tr w:rsidR="00D52B37" w:rsidRPr="00D52B37" w:rsidTr="00D52B37">
        <w:trPr>
          <w:gridAfter w:val="1"/>
          <w:wAfter w:w="2160" w:type="dxa"/>
          <w:trHeight w:val="20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534023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Dr. Amar Ku. Das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Ministry of Mines, Govt. of India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A Process For Preparation Of Cost-Effective Nano Fluid From Bauxite Wastes and Ferrous Based Tailings For HVAC Application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2B37" w:rsidRPr="00D52B37" w:rsidRDefault="00D52B37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</w:rPr>
              <w:t>25,03,800.00</w:t>
            </w:r>
          </w:p>
        </w:tc>
      </w:tr>
      <w:tr w:rsidR="00534023" w:rsidRPr="00D52B37" w:rsidTr="00D52B37">
        <w:trPr>
          <w:gridAfter w:val="1"/>
          <w:wAfter w:w="2160" w:type="dxa"/>
          <w:trHeight w:val="20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4023" w:rsidRPr="00D52B37" w:rsidRDefault="00534023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4023" w:rsidRPr="00D52B37" w:rsidRDefault="00534023" w:rsidP="006C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201-2022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4023" w:rsidRDefault="00534023" w:rsidP="006C529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52B3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Dr. Amar Ku. Das</w:t>
            </w:r>
          </w:p>
          <w:p w:rsidR="00534023" w:rsidRPr="00D52B37" w:rsidRDefault="00534023" w:rsidP="006C529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Prof. M.M.Sahu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4023" w:rsidRPr="00D52B37" w:rsidRDefault="00534023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UBA/MHRD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4023" w:rsidRPr="00534023" w:rsidRDefault="00534023" w:rsidP="0053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23">
              <w:rPr>
                <w:rFonts w:ascii="Times New Roman" w:hAnsi="Times New Roman" w:cs="Times New Roman"/>
                <w:sz w:val="24"/>
                <w:szCs w:val="24"/>
              </w:rPr>
              <w:t>Community based Biogas Plant</w:t>
            </w:r>
          </w:p>
          <w:p w:rsidR="00534023" w:rsidRPr="00D52B37" w:rsidRDefault="00534023" w:rsidP="0053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023">
              <w:rPr>
                <w:rFonts w:ascii="Times New Roman" w:hAnsi="Times New Roman" w:cs="Times New Roman"/>
                <w:sz w:val="24"/>
                <w:szCs w:val="24"/>
              </w:rPr>
              <w:t>Commissioning in Rural Areas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4023" w:rsidRPr="00D52B37" w:rsidRDefault="00534023" w:rsidP="006C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Lakhs</w:t>
            </w:r>
            <w:proofErr w:type="spellEnd"/>
          </w:p>
        </w:tc>
      </w:tr>
    </w:tbl>
    <w:p w:rsidR="008F7DBD" w:rsidRPr="00D52B37" w:rsidRDefault="008F7DBD">
      <w:pPr>
        <w:rPr>
          <w:rFonts w:ascii="Times New Roman" w:hAnsi="Times New Roman" w:cs="Times New Roman"/>
          <w:sz w:val="24"/>
          <w:szCs w:val="24"/>
        </w:rPr>
      </w:pPr>
    </w:p>
    <w:sectPr w:rsidR="008F7DBD" w:rsidRPr="00D52B37" w:rsidSect="006C52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C529D"/>
    <w:rsid w:val="000F7B6E"/>
    <w:rsid w:val="00534023"/>
    <w:rsid w:val="006C529D"/>
    <w:rsid w:val="008F7DBD"/>
    <w:rsid w:val="00AE6D2F"/>
    <w:rsid w:val="00C428F8"/>
    <w:rsid w:val="00D5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52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</dc:creator>
  <cp:keywords/>
  <dc:description/>
  <cp:lastModifiedBy>AMAR</cp:lastModifiedBy>
  <cp:revision>6</cp:revision>
  <dcterms:created xsi:type="dcterms:W3CDTF">2026-03-30T08:51:00Z</dcterms:created>
  <dcterms:modified xsi:type="dcterms:W3CDTF">2026-03-30T09:14:00Z</dcterms:modified>
</cp:coreProperties>
</file>